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2D" w:rsidRPr="00F93D2D" w:rsidRDefault="00F93D2D" w:rsidP="00F93D2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ІНСТРУКЦІЯ</w:t>
      </w:r>
    </w:p>
    <w:p w:rsidR="00F93D2D" w:rsidRPr="00F93D2D" w:rsidRDefault="00F93D2D" w:rsidP="00F93D2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для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застосування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препарату</w:t>
      </w:r>
    </w:p>
    <w:p w:rsidR="00F93D2D" w:rsidRPr="00F93D2D" w:rsidRDefault="00F93D2D" w:rsidP="00F93D2D">
      <w:pPr>
        <w:shd w:val="clear" w:color="auto" w:fill="FFFFFF"/>
        <w:spacing w:after="0" w:line="574" w:lineRule="atLeast"/>
        <w:jc w:val="center"/>
        <w:outlineLvl w:val="1"/>
        <w:rPr>
          <w:rFonts w:ascii="Helvetica" w:eastAsia="Times New Roman" w:hAnsi="Helvetica" w:cs="Helvetica"/>
          <w:b/>
          <w:bCs/>
          <w:caps/>
          <w:color w:val="3A3A3A"/>
          <w:sz w:val="44"/>
          <w:szCs w:val="44"/>
          <w:lang w:eastAsia="ru-RU"/>
        </w:rPr>
      </w:pPr>
      <w:r w:rsidRPr="00F93D2D">
        <w:rPr>
          <w:rFonts w:ascii="Arial" w:eastAsia="Times New Roman" w:hAnsi="Arial" w:cs="Arial"/>
          <w:b/>
          <w:bCs/>
          <w:caps/>
          <w:color w:val="3A3A3A"/>
          <w:sz w:val="44"/>
          <w:szCs w:val="44"/>
          <w:lang w:eastAsia="ru-RU"/>
        </w:rPr>
        <w:t>НЕЙРОКЛІН</w:t>
      </w:r>
      <w:r w:rsidRPr="00F93D2D">
        <w:rPr>
          <w:rFonts w:ascii="Helvetica" w:eastAsia="Times New Roman" w:hAnsi="Helvetica" w:cs="Helvetica"/>
          <w:b/>
          <w:bCs/>
          <w:caps/>
          <w:color w:val="3A3A3A"/>
          <w:sz w:val="44"/>
          <w:szCs w:val="44"/>
          <w:lang w:eastAsia="ru-RU"/>
        </w:rPr>
        <w:t>®</w:t>
      </w:r>
    </w:p>
    <w:p w:rsidR="00F93D2D" w:rsidRPr="00F93D2D" w:rsidRDefault="00F93D2D" w:rsidP="00F93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2D">
        <w:rPr>
          <w:rFonts w:ascii="Helvetica" w:eastAsia="Times New Roman" w:hAnsi="Helvetica" w:cs="Helvetica"/>
          <w:color w:val="3A3A3A"/>
          <w:sz w:val="19"/>
          <w:szCs w:val="19"/>
          <w:shd w:val="clear" w:color="auto" w:fill="FFFFFF"/>
          <w:lang w:eastAsia="ru-RU"/>
        </w:rPr>
        <w:t>  </w:t>
      </w:r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</w:p>
    <w:p w:rsidR="00F93D2D" w:rsidRPr="00F93D2D" w:rsidRDefault="00F93D2D" w:rsidP="00F93D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F93D2D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НЕЙРОКЛІН</w:t>
      </w:r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 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являє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собою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комплексний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засіб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церебро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- та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ангіопротекторної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(по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відношенню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перш за все до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судин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головного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мозку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)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дії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який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застосовується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в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якості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джерела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біологічно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активних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речовин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рослинного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походження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при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недостатності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мозкового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кровообігу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наслідках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судинного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ураження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головного </w:t>
      </w:r>
      <w:proofErr w:type="spellStart"/>
      <w:proofErr w:type="gram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мозку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,  в</w:t>
      </w:r>
      <w:proofErr w:type="gram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тому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числі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постінсультних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станах,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нейроциркуляторній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дистонії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Не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впливає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на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системний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артеріальний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тиск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.</w:t>
      </w:r>
    </w:p>
    <w:p w:rsidR="00F93D2D" w:rsidRPr="00F93D2D" w:rsidRDefault="00F93D2D" w:rsidP="00F93D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F93D2D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 xml:space="preserve">Склад: </w:t>
      </w:r>
      <w:proofErr w:type="spellStart"/>
      <w:r w:rsidRPr="00F93D2D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стандартизовані</w:t>
      </w:r>
      <w:proofErr w:type="spellEnd"/>
      <w:r w:rsidRPr="00F93D2D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екстракти</w:t>
      </w:r>
      <w:proofErr w:type="spellEnd"/>
      <w:r w:rsidRPr="00F93D2D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:</w:t>
      </w:r>
      <w:r w:rsidRPr="00F93D2D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br/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екстракт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листя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гінкго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білоби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(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Ginkgo</w:t>
      </w:r>
      <w:proofErr w:type="spellEnd"/>
      <w:r w:rsidR="00747E9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="00747E9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biloba</w:t>
      </w:r>
      <w:proofErr w:type="spellEnd"/>
      <w:r w:rsidR="00747E91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) - 120 мг,</w:t>
      </w:r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екстракт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меліси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лікарської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(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Melissa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officinalis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L) - 60 мг,</w:t>
      </w:r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екстракт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конюшини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лучної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(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Trifolium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pratense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) - 60 мг </w:t>
      </w:r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екстракт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плодів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кісточок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винограду (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Vitis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) - 60 мг</w:t>
      </w:r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екстракт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суцвіть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барвінку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малого (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Vinca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minor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L) - 50 мг</w:t>
      </w:r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екстракт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коренів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кореневищ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оману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(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Inula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helenium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L.) - 50 мг</w:t>
      </w:r>
    </w:p>
    <w:p w:rsidR="00F93D2D" w:rsidRPr="00F93D2D" w:rsidRDefault="00F93D2D" w:rsidP="00F93D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F93D2D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 xml:space="preserve">Рекомендації </w:t>
      </w:r>
      <w:proofErr w:type="spellStart"/>
      <w:r w:rsidRPr="00F93D2D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щодо</w:t>
      </w:r>
      <w:proofErr w:type="spellEnd"/>
      <w:r w:rsidRPr="00F93D2D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застосування</w:t>
      </w:r>
      <w:proofErr w:type="spellEnd"/>
      <w:r w:rsidRPr="00F93D2D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:</w:t>
      </w:r>
      <w:r w:rsidRPr="00F93D2D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br/>
      </w:r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дієтична добавка до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раціону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харчування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яка може бути рекомендована для нормалізації 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функціонування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серцево-судинної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системи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покращуює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інотропну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функцію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міокарду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зменшує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потребу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міокарду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в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кисні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підвищує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толерантність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до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фізичних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навантажень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Також чинить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протинабряковий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антиангінальний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кардіо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- та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коронаропротекторний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ефект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Не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впливає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на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системний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артеріальний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тиск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.</w:t>
      </w:r>
    </w:p>
    <w:p w:rsidR="00F93D2D" w:rsidRPr="00F93D2D" w:rsidRDefault="00F93D2D" w:rsidP="00F93D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У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листі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 </w:t>
      </w:r>
      <w:proofErr w:type="spellStart"/>
      <w:r w:rsidRPr="00F93D2D">
        <w:rPr>
          <w:rFonts w:ascii="Helvetica" w:eastAsia="Times New Roman" w:hAnsi="Helvetica" w:cs="Helvetica"/>
          <w:b/>
          <w:bCs/>
          <w:i/>
          <w:iCs/>
          <w:color w:val="3A3A3A"/>
          <w:sz w:val="19"/>
          <w:szCs w:val="19"/>
          <w:lang w:eastAsia="ru-RU"/>
        </w:rPr>
        <w:t>гінкго</w:t>
      </w:r>
      <w:proofErr w:type="spellEnd"/>
      <w:r w:rsidRPr="00F93D2D">
        <w:rPr>
          <w:rFonts w:ascii="Helvetica" w:eastAsia="Times New Roman" w:hAnsi="Helvetica" w:cs="Helvetica"/>
          <w:b/>
          <w:bCs/>
          <w:i/>
          <w:iCs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b/>
          <w:bCs/>
          <w:i/>
          <w:iCs/>
          <w:color w:val="3A3A3A"/>
          <w:sz w:val="19"/>
          <w:szCs w:val="19"/>
          <w:lang w:eastAsia="ru-RU"/>
        </w:rPr>
        <w:t>білоби</w:t>
      </w:r>
      <w:proofErr w:type="spellEnd"/>
      <w:r w:rsidRPr="00F93D2D">
        <w:rPr>
          <w:rFonts w:ascii="Helvetica" w:eastAsia="Times New Roman" w:hAnsi="Helvetica" w:cs="Helvetica"/>
          <w:i/>
          <w:iCs/>
          <w:color w:val="3A3A3A"/>
          <w:sz w:val="19"/>
          <w:szCs w:val="19"/>
          <w:lang w:eastAsia="ru-RU"/>
        </w:rPr>
        <w:t> 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міститься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гінкгетин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кемпферол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кверцетин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білобетин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та ряд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інших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флавоноїдів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;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нонакозан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гексакозанол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аментофлавон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(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біфлавоноїд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),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пініт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;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шикімова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хінна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ліноленова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гідрогінкголова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кислоти;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терпени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катехіни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лактони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крохмаль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віск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пентозан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маннан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, 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fS-ситостерин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ефірна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та жирна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олії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.</w:t>
      </w:r>
      <w:bookmarkStart w:id="0" w:name="_GoBack"/>
      <w:bookmarkEnd w:id="0"/>
    </w:p>
    <w:p w:rsidR="00F93D2D" w:rsidRPr="00F93D2D" w:rsidRDefault="00F93D2D" w:rsidP="00F93D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Гінкго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proofErr w:type="gram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білоба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 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впливає</w:t>
      </w:r>
      <w:proofErr w:type="spellEnd"/>
      <w:proofErr w:type="gram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на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реологічні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властивості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крові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запобігає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агрегації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тромбоцитів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зменшуючи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її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в’язкість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і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ймовірність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утворення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тромбів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в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судинах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має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судинорозширювальну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дію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перш за все на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судини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мікроциркуляторного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русла,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усуває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застійні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явища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у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венозній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системі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має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протинабряковий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ефект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Гінкго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білоба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усуває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циркуляторні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порушення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відновлює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еластичність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і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міцність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судин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покращує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живлення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клітин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головного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мозку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Нормалізує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метаболічні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процеси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чинить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нейропротекторну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антигіпоксичну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антиоксидантну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дії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Гінкго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білоба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покращує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пам’ять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і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загальне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самопочуття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при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хронічній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втомі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і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перевтомі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має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антидепресивні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властивості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сповільнює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процес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старіння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і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розвитку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атеросклеротичних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процесів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.</w:t>
      </w:r>
    </w:p>
    <w:p w:rsidR="00F93D2D" w:rsidRPr="00F93D2D" w:rsidRDefault="00F93D2D" w:rsidP="00F93D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proofErr w:type="spellStart"/>
      <w:r w:rsidRPr="00F93D2D">
        <w:rPr>
          <w:rFonts w:ascii="Helvetica" w:eastAsia="Times New Roman" w:hAnsi="Helvetica" w:cs="Helvetica"/>
          <w:b/>
          <w:bCs/>
          <w:i/>
          <w:iCs/>
          <w:color w:val="3A3A3A"/>
          <w:sz w:val="19"/>
          <w:szCs w:val="19"/>
          <w:lang w:eastAsia="ru-RU"/>
        </w:rPr>
        <w:t>Барвінок</w:t>
      </w:r>
      <w:proofErr w:type="spellEnd"/>
      <w:r w:rsidRPr="00F93D2D">
        <w:rPr>
          <w:rFonts w:ascii="Helvetica" w:eastAsia="Times New Roman" w:hAnsi="Helvetica" w:cs="Helvetica"/>
          <w:b/>
          <w:bCs/>
          <w:i/>
          <w:iCs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b/>
          <w:bCs/>
          <w:i/>
          <w:iCs/>
          <w:color w:val="3A3A3A"/>
          <w:sz w:val="19"/>
          <w:szCs w:val="19"/>
          <w:lang w:eastAsia="ru-RU"/>
        </w:rPr>
        <w:t>малий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 містить в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собі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алкалоїди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індольного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ряду і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вінкамін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дубильні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речовини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сапоніни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цукри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біофлаваноїди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гіркоти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аскорбінову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кислоту, рутин, каротин.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Алкалоїд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вінкамін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що входить </w:t>
      </w:r>
      <w:proofErr w:type="gram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до складу</w:t>
      </w:r>
      <w:proofErr w:type="gram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багатьох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лікарських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засобів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спричиняє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комплексну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нейро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-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протекторну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дію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покращує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кровообіг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трофіку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в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басейні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судин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головного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мозку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За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рахунок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підвищення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тонусу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венозних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судин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зменшує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набряки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покращує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відток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венозної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крові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від головного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мозку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зменшує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внутрішньочерепний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тиск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 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Використовується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як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нейропротектор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в тому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числі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для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боротьби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з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наслідками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уражень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в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постінсультному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періоді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енцефалопатіях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судинного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генезу.</w:t>
      </w:r>
    </w:p>
    <w:p w:rsidR="00F93D2D" w:rsidRPr="00F93D2D" w:rsidRDefault="00F93D2D" w:rsidP="00F93D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В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офтальмології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барвінок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малий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використовують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для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поліпшення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кровообігу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в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басейні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артеріальних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судин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сітківки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при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ангіоретинопатіях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.</w:t>
      </w:r>
    </w:p>
    <w:p w:rsidR="00F93D2D" w:rsidRPr="00F93D2D" w:rsidRDefault="00F93D2D" w:rsidP="00F93D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F93D2D">
        <w:rPr>
          <w:rFonts w:ascii="Helvetica" w:eastAsia="Times New Roman" w:hAnsi="Helvetica" w:cs="Helvetica"/>
          <w:b/>
          <w:bCs/>
          <w:i/>
          <w:iCs/>
          <w:color w:val="3A3A3A"/>
          <w:sz w:val="19"/>
          <w:szCs w:val="19"/>
          <w:lang w:eastAsia="ru-RU"/>
        </w:rPr>
        <w:t xml:space="preserve">Корневища та </w:t>
      </w:r>
      <w:proofErr w:type="spellStart"/>
      <w:r w:rsidRPr="00F93D2D">
        <w:rPr>
          <w:rFonts w:ascii="Helvetica" w:eastAsia="Times New Roman" w:hAnsi="Helvetica" w:cs="Helvetica"/>
          <w:b/>
          <w:bCs/>
          <w:i/>
          <w:iCs/>
          <w:color w:val="3A3A3A"/>
          <w:sz w:val="19"/>
          <w:szCs w:val="19"/>
          <w:lang w:eastAsia="ru-RU"/>
        </w:rPr>
        <w:t>корінь</w:t>
      </w:r>
      <w:proofErr w:type="spellEnd"/>
      <w:r w:rsidRPr="00F93D2D">
        <w:rPr>
          <w:rFonts w:ascii="Helvetica" w:eastAsia="Times New Roman" w:hAnsi="Helvetica" w:cs="Helvetica"/>
          <w:b/>
          <w:bCs/>
          <w:i/>
          <w:iCs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b/>
          <w:bCs/>
          <w:i/>
          <w:iCs/>
          <w:color w:val="3A3A3A"/>
          <w:sz w:val="19"/>
          <w:szCs w:val="19"/>
          <w:lang w:eastAsia="ru-RU"/>
        </w:rPr>
        <w:t>оману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 містить </w:t>
      </w:r>
      <w:proofErr w:type="spellStart"/>
      <w:r w:rsidR="00747E91">
        <w:fldChar w:fldCharType="begin"/>
      </w:r>
      <w:r w:rsidR="00747E91">
        <w:instrText xml:space="preserve"> HYPERLINK "https://ru.wikipedia.org/wiki/%D0%98%D0%BD%D1%83%D0%BB%D0%B8%D0%BD" </w:instrText>
      </w:r>
      <w:r w:rsidR="00747E91">
        <w:fldChar w:fldCharType="separate"/>
      </w:r>
      <w:r w:rsidRPr="00F93D2D">
        <w:rPr>
          <w:rFonts w:ascii="Helvetica" w:eastAsia="Times New Roman" w:hAnsi="Helvetica" w:cs="Helvetica"/>
          <w:color w:val="7C552A"/>
          <w:sz w:val="19"/>
          <w:szCs w:val="19"/>
          <w:u w:val="single"/>
          <w:lang w:eastAsia="ru-RU"/>
        </w:rPr>
        <w:t>інулін</w:t>
      </w:r>
      <w:proofErr w:type="spellEnd"/>
      <w:r w:rsidR="00747E91">
        <w:rPr>
          <w:rFonts w:ascii="Helvetica" w:eastAsia="Times New Roman" w:hAnsi="Helvetica" w:cs="Helvetica"/>
          <w:color w:val="7C552A"/>
          <w:sz w:val="19"/>
          <w:szCs w:val="19"/>
          <w:u w:val="single"/>
          <w:lang w:eastAsia="ru-RU"/>
        </w:rPr>
        <w:fldChar w:fldCharType="end"/>
      </w:r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 (до 44 %) та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інші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 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полісахариди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що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сприяють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зниженню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рівня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глюкози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холестерину й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тригліцеридів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у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крові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відновлює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ушкоджені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стінки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судин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при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атеросклерозі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поліпшує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кровопостачання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нормалізує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обмін речовин.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Крім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інуліну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оман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містить в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своїй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ефірній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олії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алкалоїди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геленін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алантолактон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Перший з них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здатен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тропно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розширювати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судини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мікроциркуляторного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русла, в тому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числі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головного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мозку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з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чим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пов’язується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протиішемічний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ефект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Алантолактон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відповідає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за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антигіпоксичний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антиоксидантний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ефект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.</w:t>
      </w:r>
    </w:p>
    <w:p w:rsidR="00F93D2D" w:rsidRPr="00F93D2D" w:rsidRDefault="00F93D2D" w:rsidP="00F93D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Трава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меліси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містить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олію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ефірну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в складі якої є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цитраль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ліналоол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гераніол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цитронелал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мірцен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альдегіди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органічні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кислоти (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бурштинову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кавову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хлорогенову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олеанолову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урсолову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),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цукри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(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стахіоза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). 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Меліса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лікарська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знижує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загальний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тонус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центральної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нервової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системи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зменшує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вогнища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збудження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у головному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мозку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Має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заспокійливий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та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седативний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ефект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покращує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сон.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Окремо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виділяється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антицефеалгічна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дія,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пов’язана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з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покращенням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венозного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відтоку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та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протинабряковим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ефектом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.</w:t>
      </w:r>
    </w:p>
    <w:p w:rsidR="00F93D2D" w:rsidRPr="00F93D2D" w:rsidRDefault="00F93D2D" w:rsidP="00F93D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Суцвіття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 </w:t>
      </w:r>
      <w:proofErr w:type="spellStart"/>
      <w:r w:rsidRPr="00F93D2D">
        <w:rPr>
          <w:rFonts w:ascii="Helvetica" w:eastAsia="Times New Roman" w:hAnsi="Helvetica" w:cs="Helvetica"/>
          <w:b/>
          <w:bCs/>
          <w:i/>
          <w:iCs/>
          <w:color w:val="3A3A3A"/>
          <w:sz w:val="19"/>
          <w:szCs w:val="19"/>
          <w:lang w:eastAsia="ru-RU"/>
        </w:rPr>
        <w:t>коню</w:t>
      </w:r>
      <w:r w:rsidRPr="00F93D2D">
        <w:rPr>
          <w:rFonts w:ascii="Helvetica" w:eastAsia="Times New Roman" w:hAnsi="Helvetica" w:cs="Helvetica"/>
          <w:b/>
          <w:bCs/>
          <w:i/>
          <w:iCs/>
          <w:color w:val="3A3A3A"/>
          <w:sz w:val="19"/>
          <w:szCs w:val="19"/>
          <w:lang w:eastAsia="ru-RU"/>
        </w:rPr>
        <w:softHyphen/>
        <w:t>шини</w:t>
      </w:r>
      <w:proofErr w:type="spellEnd"/>
      <w:r w:rsidRPr="00F93D2D">
        <w:rPr>
          <w:rFonts w:ascii="Helvetica" w:eastAsia="Times New Roman" w:hAnsi="Helvetica" w:cs="Helvetica"/>
          <w:b/>
          <w:bCs/>
          <w:i/>
          <w:iCs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b/>
          <w:bCs/>
          <w:i/>
          <w:iCs/>
          <w:color w:val="3A3A3A"/>
          <w:sz w:val="19"/>
          <w:szCs w:val="19"/>
          <w:lang w:eastAsia="ru-RU"/>
        </w:rPr>
        <w:t>лучної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 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містять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глікозиди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аспарагін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трифолін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ізотрифолін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ефірну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і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жир</w:t>
      </w:r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softHyphen/>
        <w:t>ну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олії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саліцилову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кумаринову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кислоту та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інші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органічні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кислоти, каро</w:t>
      </w:r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softHyphen/>
        <w:t xml:space="preserve">тин,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вітаміни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С, Е, В1, В2, </w:t>
      </w:r>
      <w:proofErr w:type="gram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</w:t>
      </w:r>
      <w:proofErr w:type="gram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фітоестрогени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Описаний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позитивний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вплив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конюшини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при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атеросклерозі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який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реалізується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за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рахунок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впливу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рівень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в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крові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холестерину та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атерогенних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ліпопротеїнів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Також за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рахунок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НПВП-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подібної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дії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зменшуться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агрегація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тромбоцитів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знижується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ризик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винекнення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тромбозів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інфарктів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інсультів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.</w:t>
      </w:r>
    </w:p>
    <w:p w:rsidR="00F93D2D" w:rsidRPr="00F93D2D" w:rsidRDefault="00F93D2D" w:rsidP="00F93D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До складу </w:t>
      </w:r>
      <w:proofErr w:type="spellStart"/>
      <w:r w:rsidRPr="00F93D2D">
        <w:rPr>
          <w:rFonts w:ascii="Helvetica" w:eastAsia="Times New Roman" w:hAnsi="Helvetica" w:cs="Helvetica"/>
          <w:b/>
          <w:bCs/>
          <w:i/>
          <w:iCs/>
          <w:color w:val="3A3A3A"/>
          <w:sz w:val="19"/>
          <w:szCs w:val="19"/>
          <w:lang w:eastAsia="ru-RU"/>
        </w:rPr>
        <w:t>плодів</w:t>
      </w:r>
      <w:proofErr w:type="spellEnd"/>
      <w:r w:rsidRPr="00F93D2D">
        <w:rPr>
          <w:rFonts w:ascii="Helvetica" w:eastAsia="Times New Roman" w:hAnsi="Helvetica" w:cs="Helvetica"/>
          <w:b/>
          <w:bCs/>
          <w:i/>
          <w:iCs/>
          <w:color w:val="3A3A3A"/>
          <w:sz w:val="19"/>
          <w:szCs w:val="19"/>
          <w:lang w:eastAsia="ru-RU"/>
        </w:rPr>
        <w:t xml:space="preserve"> та </w:t>
      </w:r>
      <w:proofErr w:type="spellStart"/>
      <w:r w:rsidRPr="00F93D2D">
        <w:rPr>
          <w:rFonts w:ascii="Helvetica" w:eastAsia="Times New Roman" w:hAnsi="Helvetica" w:cs="Helvetica"/>
          <w:b/>
          <w:bCs/>
          <w:i/>
          <w:iCs/>
          <w:color w:val="3A3A3A"/>
          <w:sz w:val="19"/>
          <w:szCs w:val="19"/>
          <w:lang w:eastAsia="ru-RU"/>
        </w:rPr>
        <w:t>кісточок</w:t>
      </w:r>
      <w:proofErr w:type="spellEnd"/>
      <w:r w:rsidRPr="00F93D2D">
        <w:rPr>
          <w:rFonts w:ascii="Helvetica" w:eastAsia="Times New Roman" w:hAnsi="Helvetica" w:cs="Helvetica"/>
          <w:b/>
          <w:bCs/>
          <w:i/>
          <w:iCs/>
          <w:color w:val="3A3A3A"/>
          <w:sz w:val="19"/>
          <w:szCs w:val="19"/>
          <w:lang w:eastAsia="ru-RU"/>
        </w:rPr>
        <w:t xml:space="preserve"> винограду</w:t>
      </w:r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 </w:t>
      </w:r>
      <w:proofErr w:type="gram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входять 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вітаміни</w:t>
      </w:r>
      <w:proofErr w:type="spellEnd"/>
      <w:proofErr w:type="gram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групи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В, бета-каротин,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вітаміни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А, С, Е, Н, РР;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мікроелементи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-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кальцій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магній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натрій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калій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фосфор, хлор,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сірка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;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мікроелементи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-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залізо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цинк, йод,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мідь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марганець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хром, фтор,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молібден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бор,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ванадій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кремній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кобальт,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алюміній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нікель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рубідій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lastRenderedPageBreak/>
        <w:t>натуральні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цукри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пектини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білок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органічні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кислоти та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ненасичені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жирні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кислоти.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Діючі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речовини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плодів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кісточок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винограду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сприяють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зниженню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в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крові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рівня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холестерину,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захисту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нервових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клітин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від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стресових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гормонів, 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підвищують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 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еластичність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 і міцність стінок кровоносних судин. Покращують кровообіг при функціональномурозладі кровоносних судин мозку, мають виражені протинабрякову та антигіпоксичну дію на тканини.</w:t>
      </w:r>
    </w:p>
    <w:p w:rsidR="00F93D2D" w:rsidRPr="00F93D2D" w:rsidRDefault="00F93D2D" w:rsidP="00F93D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F93D2D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 xml:space="preserve">Рекомендовано </w:t>
      </w:r>
      <w:proofErr w:type="spellStart"/>
      <w:proofErr w:type="gramStart"/>
      <w:r w:rsidRPr="00F93D2D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вживати</w:t>
      </w:r>
      <w:proofErr w:type="spellEnd"/>
      <w:r w:rsidRPr="00F93D2D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:  </w:t>
      </w:r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по</w:t>
      </w:r>
      <w:proofErr w:type="gram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1-2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капсули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двічі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на день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під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час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приймання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їжі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Тривалість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курсу 30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днів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Проведення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повторного курсу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можливе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через 10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днів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після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консультації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з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лікарем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Перед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застосуванням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рекомендовано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проконсультуватися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з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лікарем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.</w:t>
      </w:r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F93D2D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Застереження</w:t>
      </w:r>
      <w:proofErr w:type="spellEnd"/>
      <w:r w:rsidRPr="00F93D2D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 xml:space="preserve"> при </w:t>
      </w:r>
      <w:proofErr w:type="spellStart"/>
      <w:r w:rsidRPr="00F93D2D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застосуванні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: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індивідуальна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чутливість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до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компонентів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вагітність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період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лактації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дітям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до 14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років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.</w:t>
      </w:r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  <w:t xml:space="preserve">Препарат не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впливає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на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здатність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керувати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автомобілем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або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іншими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механічними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засобами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.</w:t>
      </w:r>
    </w:p>
    <w:p w:rsidR="00F93D2D" w:rsidRPr="00F93D2D" w:rsidRDefault="00F93D2D" w:rsidP="00F93D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proofErr w:type="spellStart"/>
      <w:r w:rsidRPr="00F93D2D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Умови</w:t>
      </w:r>
      <w:proofErr w:type="spellEnd"/>
      <w:r w:rsidRPr="00F93D2D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зберігання</w:t>
      </w:r>
      <w:proofErr w:type="spellEnd"/>
      <w:r w:rsidRPr="00F93D2D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 xml:space="preserve"> та </w:t>
      </w:r>
      <w:proofErr w:type="spellStart"/>
      <w:r w:rsidRPr="00F93D2D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термін</w:t>
      </w:r>
      <w:proofErr w:type="spellEnd"/>
      <w:r w:rsidRPr="00F93D2D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придатності</w:t>
      </w:r>
      <w:proofErr w:type="spellEnd"/>
      <w:r w:rsidRPr="00F93D2D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: 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зберігати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в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упаковці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виробника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у сухому,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захищеному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від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світла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та недоступному для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дітей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місці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за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температури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від 2ºС до 25ºС.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Термін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придатності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- 2 роки з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дати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виготовлення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.</w:t>
      </w:r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proofErr w:type="spellStart"/>
      <w:r w:rsidRPr="00F93D2D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Пакування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: 60 капсул по 400 мг.</w:t>
      </w:r>
    </w:p>
    <w:p w:rsidR="00F93D2D" w:rsidRPr="00F93D2D" w:rsidRDefault="00F93D2D" w:rsidP="00F93D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Дату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виробництва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та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термін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придатності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: дивись на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упаковці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 Не є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лікарським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засобом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.</w:t>
      </w:r>
    </w:p>
    <w:p w:rsidR="00F93D2D" w:rsidRPr="00F93D2D" w:rsidRDefault="00F93D2D" w:rsidP="00F93D2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</w:pPr>
      <w:proofErr w:type="spellStart"/>
      <w:r w:rsidRPr="00F93D2D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Виробник</w:t>
      </w:r>
      <w:proofErr w:type="spellEnd"/>
      <w:r w:rsidRPr="00F93D2D">
        <w:rPr>
          <w:rFonts w:ascii="Helvetica" w:eastAsia="Times New Roman" w:hAnsi="Helvetica" w:cs="Helvetica"/>
          <w:b/>
          <w:bCs/>
          <w:color w:val="3A3A3A"/>
          <w:sz w:val="19"/>
          <w:szCs w:val="19"/>
          <w:lang w:eastAsia="ru-RU"/>
        </w:rPr>
        <w:t>: </w:t>
      </w:r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ТОВ “Елемент здоров’я”, 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Україна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, 03062, м.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Київ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вул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.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Естонська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, буд. 120.</w:t>
      </w:r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</w:r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br/>
        <w:t xml:space="preserve">Дозволено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Міністерством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</w:t>
      </w:r>
      <w:proofErr w:type="spellStart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>охорони</w:t>
      </w:r>
      <w:proofErr w:type="spellEnd"/>
      <w:r w:rsidRPr="00F93D2D">
        <w:rPr>
          <w:rFonts w:ascii="Helvetica" w:eastAsia="Times New Roman" w:hAnsi="Helvetica" w:cs="Helvetica"/>
          <w:color w:val="3A3A3A"/>
          <w:sz w:val="19"/>
          <w:szCs w:val="19"/>
          <w:lang w:eastAsia="ru-RU"/>
        </w:rPr>
        <w:t xml:space="preserve"> здоров’я України  ТУ У 10.8-33558748-003:2012</w:t>
      </w:r>
    </w:p>
    <w:p w:rsidR="00F70C4D" w:rsidRDefault="00F70C4D"/>
    <w:sectPr w:rsidR="00F7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CB"/>
    <w:rsid w:val="002E6DCB"/>
    <w:rsid w:val="00747E91"/>
    <w:rsid w:val="00F70C4D"/>
    <w:rsid w:val="00F9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F67E"/>
  <w15:chartTrackingRefBased/>
  <w15:docId w15:val="{97A87A5D-B9CC-4D3C-ADAB-6FD23F7F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D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3D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D2D"/>
    <w:rPr>
      <w:b/>
      <w:bCs/>
    </w:rPr>
  </w:style>
  <w:style w:type="character" w:styleId="a5">
    <w:name w:val="Emphasis"/>
    <w:basedOn w:val="a0"/>
    <w:uiPriority w:val="20"/>
    <w:qFormat/>
    <w:rsid w:val="00F93D2D"/>
    <w:rPr>
      <w:i/>
      <w:iCs/>
    </w:rPr>
  </w:style>
  <w:style w:type="character" w:styleId="a6">
    <w:name w:val="Hyperlink"/>
    <w:basedOn w:val="a0"/>
    <w:uiPriority w:val="99"/>
    <w:semiHidden/>
    <w:unhideWhenUsed/>
    <w:rsid w:val="00F93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243</dc:creator>
  <cp:keywords/>
  <dc:description/>
  <cp:lastModifiedBy>243</cp:lastModifiedBy>
  <cp:revision>5</cp:revision>
  <dcterms:created xsi:type="dcterms:W3CDTF">2019-04-04T11:29:00Z</dcterms:created>
  <dcterms:modified xsi:type="dcterms:W3CDTF">2019-06-20T11:20:00Z</dcterms:modified>
</cp:coreProperties>
</file>